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D15" w:rsidRDefault="00C042E1" w:rsidP="00401D15">
      <w:pPr>
        <w:shd w:val="clear" w:color="auto" w:fill="FFFFFF"/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6" type="#_x0000_t98" style="position:absolute;margin-left:-7.65pt;margin-top:1.35pt;width:531pt;height:45pt;z-index:251658240" wrapcoords="19800 -180 -200 2340 -200 20700 200 21420 2200 21420 2400 21420 3000 19980 15400 19980 21800 19080 21800 1260 21400 180 20600 -180 19800 -180" fillcolor="#ccf">
            <v:textbox style="mso-next-textbox:#_x0000_s1026">
              <w:txbxContent>
                <w:p w:rsidR="00401D15" w:rsidRPr="00401D15" w:rsidRDefault="00401D15" w:rsidP="00401D15">
                  <w:pPr>
                    <w:jc w:val="center"/>
                    <w:rPr>
                      <w:rFonts w:ascii="Times New Roman" w:hAnsi="Times New Roman" w:cs="Times New Roman"/>
                      <w:b/>
                      <w:caps/>
                      <w:sz w:val="32"/>
                      <w:szCs w:val="32"/>
                    </w:rPr>
                  </w:pPr>
                  <w:r w:rsidRPr="00401D15">
                    <w:rPr>
                      <w:rFonts w:ascii="Times New Roman" w:hAnsi="Times New Roman" w:cs="Times New Roman"/>
                      <w:b/>
                      <w:caps/>
                      <w:sz w:val="32"/>
                      <w:szCs w:val="32"/>
                    </w:rPr>
                    <w:t xml:space="preserve">инструктаж </w:t>
                  </w:r>
                  <w:r w:rsidRPr="00401D15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ПО ПДД ДЛЯ ВЕЛОСИПЕДА</w:t>
                  </w:r>
                </w:p>
              </w:txbxContent>
            </v:textbox>
            <w10:wrap type="tight" side="left"/>
          </v:shape>
        </w:pict>
      </w:r>
    </w:p>
    <w:p w:rsidR="00401D15" w:rsidRPr="00401D15" w:rsidRDefault="00401D15" w:rsidP="00401D15">
      <w:pPr>
        <w:shd w:val="clear" w:color="auto" w:fill="FFFFFF"/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1D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Велосипед не является механическим транспортным средством, однако все пункты относящиеся к водителям и к транспортным средствам применимы и к велосипедистам.</w:t>
      </w:r>
    </w:p>
    <w:p w:rsidR="00401D15" w:rsidRPr="00401D15" w:rsidRDefault="00401D15" w:rsidP="00401D15">
      <w:pPr>
        <w:shd w:val="clear" w:color="auto" w:fill="FFFFFF"/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1D1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Движение велосипедистов старше 14 лет</w:t>
      </w:r>
      <w:r w:rsidRPr="00401D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возможно в порядке убывания:</w:t>
      </w:r>
    </w:p>
    <w:p w:rsidR="00401D15" w:rsidRPr="00401D15" w:rsidRDefault="00401D15" w:rsidP="00401D15">
      <w:pPr>
        <w:numPr>
          <w:ilvl w:val="0"/>
          <w:numId w:val="1"/>
        </w:numPr>
        <w:shd w:val="clear" w:color="auto" w:fill="FFFFFF"/>
        <w:spacing w:before="84" w:after="84" w:line="28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1D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велосипедной, </w:t>
      </w:r>
      <w:proofErr w:type="spellStart"/>
      <w:r w:rsidRPr="00401D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велопешеходной</w:t>
      </w:r>
      <w:proofErr w:type="spellEnd"/>
      <w:r w:rsidRPr="00401D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дорожкам или полосе для велосипедистов.</w:t>
      </w:r>
    </w:p>
    <w:p w:rsidR="00401D15" w:rsidRPr="00401D15" w:rsidRDefault="00401D15" w:rsidP="00401D15">
      <w:pPr>
        <w:numPr>
          <w:ilvl w:val="0"/>
          <w:numId w:val="1"/>
        </w:numPr>
        <w:shd w:val="clear" w:color="auto" w:fill="FFFFFF"/>
        <w:spacing w:before="84" w:after="84" w:line="28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1D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правому краю проезжей части.</w:t>
      </w:r>
    </w:p>
    <w:p w:rsidR="00401D15" w:rsidRPr="00401D15" w:rsidRDefault="00401D15" w:rsidP="00401D15">
      <w:pPr>
        <w:numPr>
          <w:ilvl w:val="0"/>
          <w:numId w:val="1"/>
        </w:numPr>
        <w:shd w:val="clear" w:color="auto" w:fill="FFFFFF"/>
        <w:spacing w:before="84" w:after="84" w:line="28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1D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обочине.</w:t>
      </w:r>
    </w:p>
    <w:p w:rsidR="00401D15" w:rsidRPr="00401D15" w:rsidRDefault="00401D15" w:rsidP="00401D15">
      <w:pPr>
        <w:numPr>
          <w:ilvl w:val="0"/>
          <w:numId w:val="1"/>
        </w:numPr>
        <w:shd w:val="clear" w:color="auto" w:fill="FFFFFF"/>
        <w:spacing w:before="84" w:after="84" w:line="28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1D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тротуару или пешеходной дорожке.</w:t>
      </w:r>
    </w:p>
    <w:p w:rsidR="00401D15" w:rsidRPr="00401D15" w:rsidRDefault="00401D15" w:rsidP="00401D15">
      <w:pPr>
        <w:shd w:val="clear" w:color="auto" w:fill="FFFFFF"/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1D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Обратите внимание, что каждый последующий пункт в вышеприведенном списке подразумевает, что предыдущие пункты отсутствуют. Например, по обочине (пункт 3) можно ехать только при отсутствии велосипедной дорожки или полосы, а также отсутствии возможности движения по правому краю проезжей части.</w:t>
      </w:r>
    </w:p>
    <w:p w:rsidR="00401D15" w:rsidRPr="00401D15" w:rsidRDefault="00401D15" w:rsidP="00401D15">
      <w:pPr>
        <w:shd w:val="clear" w:color="auto" w:fill="FFFFFF"/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1D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Кроме того, есть и несколько исключений:</w:t>
      </w:r>
    </w:p>
    <w:p w:rsidR="00401D15" w:rsidRPr="00401D15" w:rsidRDefault="00401D15" w:rsidP="00401D15">
      <w:pPr>
        <w:numPr>
          <w:ilvl w:val="0"/>
          <w:numId w:val="2"/>
        </w:numPr>
        <w:shd w:val="clear" w:color="auto" w:fill="FFFFFF"/>
        <w:spacing w:before="84" w:after="84" w:line="285" w:lineRule="atLeast"/>
        <w:ind w:left="50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1D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проезжей части можно ехать, если ширина велосипеда или груза превышает 1 метр.</w:t>
      </w:r>
    </w:p>
    <w:p w:rsidR="00401D15" w:rsidRPr="00401D15" w:rsidRDefault="00401D15" w:rsidP="00401D15">
      <w:pPr>
        <w:numPr>
          <w:ilvl w:val="0"/>
          <w:numId w:val="2"/>
        </w:numPr>
        <w:shd w:val="clear" w:color="auto" w:fill="FFFFFF"/>
        <w:spacing w:before="84" w:after="84" w:line="285" w:lineRule="atLeast"/>
        <w:ind w:left="50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1D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проезжей части можно ехать, если движение осуществляется в колоннах.</w:t>
      </w:r>
    </w:p>
    <w:p w:rsidR="00401D15" w:rsidRPr="00401D15" w:rsidRDefault="00401D15" w:rsidP="00401D15">
      <w:pPr>
        <w:numPr>
          <w:ilvl w:val="0"/>
          <w:numId w:val="2"/>
        </w:numPr>
        <w:shd w:val="clear" w:color="auto" w:fill="FFFFFF"/>
        <w:spacing w:before="84" w:after="84" w:line="285" w:lineRule="atLeast"/>
        <w:ind w:left="50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1D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тротуару или пешеходной дорожке можно ехать, если Вы сопровождаете велосипедиста возрастом до 7 лет или перевозите ребенка в возрасте до 7 лет.</w:t>
      </w:r>
    </w:p>
    <w:p w:rsidR="00401D15" w:rsidRPr="00401D15" w:rsidRDefault="00401D15" w:rsidP="00401D15">
      <w:pPr>
        <w:shd w:val="clear" w:color="auto" w:fill="FFFFFF"/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1D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движении по проезжей части следует иметь в виду следующие пункты правил:</w:t>
      </w:r>
    </w:p>
    <w:p w:rsidR="00401D15" w:rsidRPr="00401D15" w:rsidRDefault="00401D15" w:rsidP="00401D15">
      <w:pPr>
        <w:shd w:val="clear" w:color="auto" w:fill="FFFFFF"/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1D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24.5. При движении велосипедистов по правому краю проезжей части в случаях, предусмотренных настоящими Правилами, велосипедисты должны двигаться только в один ряд.</w:t>
      </w:r>
    </w:p>
    <w:p w:rsidR="00401D15" w:rsidRPr="00401D15" w:rsidRDefault="00401D15" w:rsidP="00401D15">
      <w:pPr>
        <w:shd w:val="clear" w:color="auto" w:fill="FFFFFF"/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1D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Допускается движение колонны велосипедистов в два ряда в случае, если габаритная ширина велосипедов не превышает 0,75 м.</w:t>
      </w:r>
    </w:p>
    <w:p w:rsidR="00401D15" w:rsidRPr="00401D15" w:rsidRDefault="00401D15" w:rsidP="00401D15">
      <w:pPr>
        <w:shd w:val="clear" w:color="auto" w:fill="FFFFFF"/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1D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Колонна велосипедистов должна быть разделена на группы по 10 велосипедистов в случае однорядного движения либо на группы по 10 пар в случае двухрядного движения. Для облегчения обгона расстояние между группами должно составлять 80 - 100 м.</w:t>
      </w:r>
    </w:p>
    <w:p w:rsidR="00401D15" w:rsidRPr="00401D15" w:rsidRDefault="00401D15" w:rsidP="00401D15">
      <w:pPr>
        <w:pBdr>
          <w:bottom w:val="single" w:sz="6" w:space="0" w:color="333333"/>
        </w:pBdr>
        <w:shd w:val="clear" w:color="auto" w:fill="FFFFFF"/>
        <w:spacing w:before="100" w:beforeAutospacing="1" w:after="100" w:afterAutospacing="1" w:line="285" w:lineRule="atLeast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401D1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Водители велосипедов должны пропускать пешеходов на переходах</w:t>
      </w:r>
    </w:p>
    <w:p w:rsidR="00401D15" w:rsidRPr="00401D15" w:rsidRDefault="00401D15" w:rsidP="00401D15">
      <w:pPr>
        <w:shd w:val="clear" w:color="auto" w:fill="FFFFFF"/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1D1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14.1.</w:t>
      </w:r>
      <w:r w:rsidRPr="00401D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Водитель транспортного средства, приближающегося к нерегулируемому пешеходному переходу (понятия регулируемого и нерегулируемого пешеходного перехода аналогичны понятиям регулируемого и нерегулируемого перекрестка, </w:t>
      </w:r>
      <w:r w:rsidRPr="00401D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установленным в пункте 13.3. Правил), обязан снизить скорость или остановиться перед переходом, чтобы пропустить пешеходов, переходящих проезжую часть или вступивших на нее для осуществления перехода.</w:t>
      </w:r>
    </w:p>
    <w:p w:rsidR="00401D15" w:rsidRPr="00401D15" w:rsidRDefault="00401D15" w:rsidP="00401D15">
      <w:pPr>
        <w:shd w:val="clear" w:color="auto" w:fill="FFFFFF"/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1D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Велосипед, также как и любое другое транспортное средство, должен снизить скорость или остановиться перед переходом, чтобы пропустить пешеходов.</w:t>
      </w:r>
    </w:p>
    <w:p w:rsidR="00401D15" w:rsidRPr="00401D15" w:rsidRDefault="00401D15" w:rsidP="00401D15">
      <w:pPr>
        <w:pBdr>
          <w:bottom w:val="single" w:sz="6" w:space="0" w:color="333333"/>
        </w:pBdr>
        <w:shd w:val="clear" w:color="auto" w:fill="FFFFFF"/>
        <w:spacing w:before="100" w:beforeAutospacing="1" w:after="100" w:afterAutospacing="1" w:line="285" w:lineRule="atLeast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401D1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Световые приборы для велосипедов</w:t>
      </w:r>
    </w:p>
    <w:p w:rsidR="00401D15" w:rsidRPr="00401D15" w:rsidRDefault="00401D15" w:rsidP="00401D15">
      <w:pPr>
        <w:shd w:val="clear" w:color="auto" w:fill="FFFFFF"/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1D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темное время суток на велосипеде должны быть включены фары или фонари, а в светлое время суток ближний свет фар или дневные ходовые огни:</w:t>
      </w:r>
    </w:p>
    <w:p w:rsidR="00401D15" w:rsidRPr="00401D15" w:rsidRDefault="00401D15" w:rsidP="00401D15">
      <w:pPr>
        <w:shd w:val="clear" w:color="auto" w:fill="FFFFFF"/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1D1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19.1.</w:t>
      </w:r>
      <w:r w:rsidRPr="00401D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темное время суток и в условиях недостаточной видимости независимо от освещения дороги, а также в тоннелях на движущемся транспортном средстве должны быть включены следующие световые приборы:</w:t>
      </w:r>
    </w:p>
    <w:p w:rsidR="00401D15" w:rsidRPr="00401D15" w:rsidRDefault="00401D15" w:rsidP="00401D15">
      <w:pPr>
        <w:shd w:val="clear" w:color="auto" w:fill="FFFFFF"/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1D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всех механических транспортных средствах и мопедах - фары дальнего или ближнего света, на велосипедах - фары или фонари, на гужевых повозках - фонари (при их наличии);</w:t>
      </w:r>
    </w:p>
    <w:p w:rsidR="00401D15" w:rsidRPr="00401D15" w:rsidRDefault="00401D15" w:rsidP="00401D15">
      <w:pPr>
        <w:shd w:val="clear" w:color="auto" w:fill="FFFFFF"/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1D1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19.5.</w:t>
      </w:r>
      <w:r w:rsidRPr="00401D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светлое время суток на всех движущихся транспортных средствах с целью их обозначения должны включаться фары ближнего света или дневные ходовые огни.</w:t>
      </w:r>
    </w:p>
    <w:p w:rsidR="00401D15" w:rsidRPr="00401D15" w:rsidRDefault="00401D15" w:rsidP="00401D15">
      <w:pPr>
        <w:shd w:val="clear" w:color="auto" w:fill="FFFFFF"/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1D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 сих пор мне не доводилось встречать ни одного велосипедиста, который бы использовал ближний свет фар или дневные ходовые огни при движении днем. В связи с этим сотрудники ГИБДД могут наложить штраф практически на любого водителя велосипеда.</w:t>
      </w:r>
    </w:p>
    <w:p w:rsidR="00401D15" w:rsidRPr="00401D15" w:rsidRDefault="00401D15" w:rsidP="00401D15">
      <w:pPr>
        <w:pBdr>
          <w:bottom w:val="single" w:sz="6" w:space="0" w:color="333333"/>
        </w:pBdr>
        <w:shd w:val="clear" w:color="auto" w:fill="FFFFFF"/>
        <w:spacing w:before="100" w:beforeAutospacing="1" w:after="100" w:afterAutospacing="1" w:line="285" w:lineRule="atLeast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401D1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Возраст для управления велосипедом</w:t>
      </w:r>
    </w:p>
    <w:p w:rsidR="00401D15" w:rsidRPr="00401D15" w:rsidRDefault="00401D15" w:rsidP="00401D15">
      <w:pPr>
        <w:shd w:val="clear" w:color="auto" w:fill="FFFFFF"/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1D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Начиная с апреля 2014 года управлять велосипедом разрешается в любом возрасте. Однако в зависимости от возраста правила движения на велосипеде различаются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01D15" w:rsidRPr="00401D15" w:rsidRDefault="00401D15" w:rsidP="00401D15">
      <w:pPr>
        <w:shd w:val="clear" w:color="auto" w:fill="FFFFFF"/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1D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Движение по проезжей части дорог возможно только начиная с 14 лет.</w:t>
      </w:r>
    </w:p>
    <w:p w:rsidR="00401D15" w:rsidRPr="00401D15" w:rsidRDefault="00401D15" w:rsidP="00401D15">
      <w:pPr>
        <w:pBdr>
          <w:bottom w:val="single" w:sz="6" w:space="0" w:color="333333"/>
        </w:pBdr>
        <w:shd w:val="clear" w:color="auto" w:fill="FFFFFF"/>
        <w:spacing w:before="100" w:beforeAutospacing="1" w:after="100" w:afterAutospacing="1" w:line="285" w:lineRule="atLeast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401D1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Запреты для водителей велосипедов</w:t>
      </w:r>
    </w:p>
    <w:p w:rsidR="00401D15" w:rsidRPr="00401D15" w:rsidRDefault="00401D15" w:rsidP="00401D15">
      <w:pPr>
        <w:shd w:val="clear" w:color="auto" w:fill="FFFFFF"/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1D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24.8. Велосипедистам и водителям мопедов запрещается:</w:t>
      </w:r>
    </w:p>
    <w:p w:rsidR="00401D15" w:rsidRPr="00401D15" w:rsidRDefault="00401D15" w:rsidP="00401D15">
      <w:pPr>
        <w:shd w:val="clear" w:color="auto" w:fill="FFFFFF"/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1D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управлять велосипедом, мопедом, не держась за руль хотя бы одной рукой;</w:t>
      </w:r>
    </w:p>
    <w:p w:rsidR="00401D15" w:rsidRPr="00401D15" w:rsidRDefault="00401D15" w:rsidP="00401D15">
      <w:pPr>
        <w:shd w:val="clear" w:color="auto" w:fill="FFFFFF"/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1D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перевозить груз, который выступает более чем на 0,5 м по длине или ширине за габариты, или груз, мешающий управлению;</w:t>
      </w:r>
    </w:p>
    <w:p w:rsidR="00401D15" w:rsidRPr="00401D15" w:rsidRDefault="00401D15" w:rsidP="00401D15">
      <w:pPr>
        <w:shd w:val="clear" w:color="auto" w:fill="FFFFFF"/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1D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перевозить пассажиров, если это не предусмотрено конструкцией транспортного средства;</w:t>
      </w:r>
    </w:p>
    <w:p w:rsidR="00401D15" w:rsidRPr="00401D15" w:rsidRDefault="00401D15" w:rsidP="00401D15">
      <w:pPr>
        <w:shd w:val="clear" w:color="auto" w:fill="FFFFFF"/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1D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перевозить детей до 7 лет при отсутствии специально оборудованных для них мест;</w:t>
      </w:r>
    </w:p>
    <w:p w:rsidR="00401D15" w:rsidRPr="00401D15" w:rsidRDefault="00401D15" w:rsidP="00401D15">
      <w:pPr>
        <w:shd w:val="clear" w:color="auto" w:fill="FFFFFF"/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1D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поворачивать налево или разворачиваться на дорогах с трамвайным движением и на дорогах, имеющих более одной полосы для движения в данном направлении;</w:t>
      </w:r>
    </w:p>
    <w:p w:rsidR="00401D15" w:rsidRPr="00401D15" w:rsidRDefault="00401D15" w:rsidP="00401D15">
      <w:pPr>
        <w:shd w:val="clear" w:color="auto" w:fill="FFFFFF"/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1D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двигаться по дороге без застегнутого мотошлема (для водителей мопедов).</w:t>
      </w:r>
    </w:p>
    <w:p w:rsidR="00401D15" w:rsidRPr="00401D15" w:rsidRDefault="00401D15" w:rsidP="00401D15">
      <w:pPr>
        <w:shd w:val="clear" w:color="auto" w:fill="FFFFFF"/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1D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24.9. Запрещается буксировка велосипедов и мопедов, а также буксировка велосипедами и мопедами, кроме буксировки прицепа, предназначенного для эксплуатации с велосипедом или мопедом.</w:t>
      </w:r>
    </w:p>
    <w:p w:rsidR="00401D15" w:rsidRPr="00401D15" w:rsidRDefault="00401D15" w:rsidP="00401D15">
      <w:pPr>
        <w:shd w:val="clear" w:color="auto" w:fill="FFFFFF"/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1D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 этого перечня нужно отметить следующие пункты:</w:t>
      </w:r>
    </w:p>
    <w:p w:rsidR="00401D15" w:rsidRPr="00401D15" w:rsidRDefault="00401D15" w:rsidP="00401D15">
      <w:pPr>
        <w:shd w:val="clear" w:color="auto" w:fill="FFFFFF"/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1D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Водителям велосипедов запрещается поворачивать налево и разворачиваться на дорогах, имеющих более одной полосы в данном направлении. Т.е. поворот налево в городе велосипедисту запрещен практически на всех крупных улицах.</w:t>
      </w:r>
    </w:p>
    <w:p w:rsidR="00401D15" w:rsidRPr="00401D15" w:rsidRDefault="00401D15" w:rsidP="00401D15">
      <w:pPr>
        <w:shd w:val="clear" w:color="auto" w:fill="FFFFFF"/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1D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практике можно предложить следующий выход из сложившейся ситуации. Водитель велосипеда покидает свое транспортное средство и становится пешеходом. Затем он пересекает перекресток в требуемом направлении по пешеходному переходу. После этого он вновь садится на велосипед и продолжает движение по проезжей части или обочине.</w:t>
      </w:r>
    </w:p>
    <w:p w:rsidR="00401D15" w:rsidRPr="00401D15" w:rsidRDefault="00401D15" w:rsidP="00401D15">
      <w:pPr>
        <w:shd w:val="clear" w:color="auto" w:fill="FFFFFF"/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1D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Запрещается </w:t>
      </w:r>
      <w:hyperlink r:id="rId5" w:history="1">
        <w:r w:rsidRPr="00401D1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bdr w:val="none" w:sz="0" w:space="0" w:color="auto" w:frame="1"/>
            <w:lang w:eastAsia="ru-RU"/>
          </w:rPr>
          <w:t>буксировка</w:t>
        </w:r>
      </w:hyperlink>
      <w:r w:rsidRPr="00401D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велосипедами и мопедами, а также велосипедов и мопедов. Я неоднократно становился свидетелем нарушения этого пункта правил.</w:t>
      </w:r>
    </w:p>
    <w:p w:rsidR="00401D15" w:rsidRPr="00401D15" w:rsidRDefault="00401D15" w:rsidP="00401D15">
      <w:pPr>
        <w:shd w:val="clear" w:color="auto" w:fill="FFFFFF"/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1D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 При управлении велосипедом не требуется специальный </w:t>
      </w:r>
      <w:proofErr w:type="spellStart"/>
      <w:r w:rsidRPr="00401D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велошлем</w:t>
      </w:r>
      <w:proofErr w:type="spellEnd"/>
      <w:r w:rsidRPr="00401D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однако я бы порекомендовал его приобрести всем </w:t>
      </w:r>
      <w:proofErr w:type="spellStart"/>
      <w:r w:rsidRPr="00401D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веловладельцам</w:t>
      </w:r>
      <w:proofErr w:type="spellEnd"/>
      <w:r w:rsidRPr="00401D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Однажды я был свидетелем того, как в достаточно безобидной ситуации мой товарищ упал с велосипеда и ударился головой (о землю, не об асфальт). Вследствие этого он получил сотрясение мозга и потерял память за последние несколько недель.</w:t>
      </w:r>
    </w:p>
    <w:p w:rsidR="00401D15" w:rsidRPr="00401D15" w:rsidRDefault="00401D15" w:rsidP="00401D15">
      <w:pPr>
        <w:shd w:val="clear" w:color="auto" w:fill="FFFFFF"/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1D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Думаю не стоит напоминать, что в случае ДТП с участием автомобиля </w:t>
      </w:r>
      <w:proofErr w:type="spellStart"/>
      <w:r w:rsidRPr="00401D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велошлем</w:t>
      </w:r>
      <w:proofErr w:type="spellEnd"/>
      <w:r w:rsidRPr="00401D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может сохранить Вам жизнь. Так что не экономьте на собственном здоровье.</w:t>
      </w:r>
    </w:p>
    <w:p w:rsidR="00401D15" w:rsidRPr="00401D15" w:rsidRDefault="00401D15" w:rsidP="00401D15">
      <w:pPr>
        <w:pBdr>
          <w:bottom w:val="single" w:sz="6" w:space="0" w:color="333333"/>
        </w:pBdr>
        <w:shd w:val="clear" w:color="auto" w:fill="FFFFFF"/>
        <w:spacing w:after="0" w:line="285" w:lineRule="atLeast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401D1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Штрафы за нарушение правил дорожного движения водителями велосипедов</w:t>
      </w:r>
    </w:p>
    <w:p w:rsidR="00401D15" w:rsidRPr="00401D15" w:rsidRDefault="00401D15" w:rsidP="00401D15">
      <w:pPr>
        <w:shd w:val="clear" w:color="auto" w:fill="FFFFFF"/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1D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начала хочу отметить, что в отличие от </w:t>
      </w:r>
      <w:hyperlink r:id="rId6" w:history="1">
        <w:r w:rsidRPr="00401D1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bdr w:val="none" w:sz="0" w:space="0" w:color="auto" w:frame="1"/>
            <w:lang w:eastAsia="ru-RU"/>
          </w:rPr>
          <w:t>действующих правил дорожного движения</w:t>
        </w:r>
      </w:hyperlink>
      <w:r w:rsidRPr="00401D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в </w:t>
      </w:r>
      <w:hyperlink r:id="rId7" w:history="1">
        <w:r w:rsidRPr="00401D1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bdr w:val="none" w:sz="0" w:space="0" w:color="auto" w:frame="1"/>
            <w:lang w:eastAsia="ru-RU"/>
          </w:rPr>
          <w:t>главе 12 кодекса об административных правонарушениях</w:t>
        </w:r>
      </w:hyperlink>
      <w:r w:rsidRPr="00401D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велосипед не рассматривается как транспортное средство. Об этом свидетельствует примечание 1 к статье 12.1:</w:t>
      </w:r>
    </w:p>
    <w:p w:rsidR="00401D15" w:rsidRPr="00401D15" w:rsidRDefault="00401D15" w:rsidP="00401D15">
      <w:pPr>
        <w:shd w:val="clear" w:color="auto" w:fill="FFFFFF"/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1D1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1.</w:t>
      </w:r>
      <w:r w:rsidRPr="00401D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Под транспортным средством в настоящей статье следует понимать автомототранспортное средство с рабочим объемом двигателя более 50 кубических сантиметров и максимальной конструктивной скоростью более 50 километров в час, а также прицепы к нему, подлежащие государственной регистрации, а в других статьях настоящей главы также трактора, другие самоходные дорожно-строительные и иные машины, трамваи, троллейбусы.</w:t>
      </w:r>
    </w:p>
    <w:p w:rsidR="00401D15" w:rsidRPr="00401D15" w:rsidRDefault="00401D15" w:rsidP="00401D15">
      <w:pPr>
        <w:shd w:val="clear" w:color="auto" w:fill="FFFFFF"/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1D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соответствии с этим примечанием к велосипедистам не могут быть применены положения статей главы 12, относящиеся к транспортным средствам.</w:t>
      </w:r>
    </w:p>
    <w:p w:rsidR="00401D15" w:rsidRPr="00401D15" w:rsidRDefault="00401D15" w:rsidP="00401D15">
      <w:pPr>
        <w:shd w:val="clear" w:color="auto" w:fill="FFFFFF"/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1D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Тем не менее для велосипедистов предназначена особенная статья КоАП, предусматривающая штрафы за нарушение правил:</w:t>
      </w:r>
    </w:p>
    <w:p w:rsidR="00401D15" w:rsidRPr="00401D15" w:rsidRDefault="00401D15" w:rsidP="00401D15">
      <w:pPr>
        <w:shd w:val="clear" w:color="auto" w:fill="FFFFFF"/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1D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Статья 12.29. Нарушение Правил дорожного движения пешеходом или иным лицом, участвующим в процессе дорожного движения</w:t>
      </w:r>
    </w:p>
    <w:p w:rsidR="00401D15" w:rsidRPr="00401D15" w:rsidRDefault="00401D15" w:rsidP="00C042E1">
      <w:pPr>
        <w:shd w:val="clear" w:color="auto" w:fill="FFFFFF"/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1D1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2.</w:t>
      </w:r>
      <w:r w:rsidRPr="00401D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Нарушение Правил дорожного движения лицом, управляющим мопедом, велосипедом, либо возчиком или другим лицом, непосредственно участвующим в процессе дорожного движения (за исключением лиц, указанных в части 1 настоящей статьи, а также водителя механического транспортного средства</w:t>
      </w:r>
      <w:r w:rsidR="00C042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01D15" w:rsidRPr="00401D15" w:rsidRDefault="00401D15" w:rsidP="00C042E1">
      <w:pPr>
        <w:shd w:val="clear" w:color="auto" w:fill="FFFFFF"/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1D1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3.</w:t>
      </w:r>
      <w:r w:rsidRPr="00401D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Нарушение Правил дорожного движения лицами, указанными в части 2 настоящей статьи, совершенное в состоянии опьянения</w:t>
      </w:r>
      <w:r w:rsidR="00C042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042E1" w:rsidRDefault="00401D15" w:rsidP="00401D15">
      <w:pPr>
        <w:shd w:val="clear" w:color="auto" w:fill="FFFFFF"/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1D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Таким образом, практически любое нарушение правил дорожного движения, допущенное велосипедистом, должно быть наказано </w:t>
      </w:r>
      <w:proofErr w:type="gramStart"/>
      <w:r w:rsidRPr="00401D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штрафом </w:t>
      </w:r>
      <w:r w:rsidR="00C042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Pr="00401D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401D15" w:rsidRPr="00401D15" w:rsidRDefault="00401D15" w:rsidP="00401D15">
      <w:pPr>
        <w:shd w:val="clear" w:color="auto" w:fill="FFFFFF"/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1D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Однако есть в КоАП и еще одна статья, действие которой также распространяется на велосипедистов:</w:t>
      </w:r>
    </w:p>
    <w:p w:rsidR="00401D15" w:rsidRPr="00401D15" w:rsidRDefault="00401D15" w:rsidP="00401D15">
      <w:pPr>
        <w:shd w:val="clear" w:color="auto" w:fill="FFFFFF"/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1D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Статья 12.30. Нарушение Правил дорожного движения пешеходом или иным участником дорожного движения, повлекшее создание помех в движении транспортных средств либо причинение легкого или средней тяжести вреда здоровью потерпевшего</w:t>
      </w:r>
    </w:p>
    <w:p w:rsidR="00401D15" w:rsidRPr="00401D15" w:rsidRDefault="00401D15" w:rsidP="00C042E1">
      <w:pPr>
        <w:shd w:val="clear" w:color="auto" w:fill="FFFFFF"/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1D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Нарушение Правил дорожного движения пешеходом, пассажиром транспортного средства или иным участником дорожного движения (за исключением водителя транспортного средства), повлекшее создание помех в движении транспортных средств</w:t>
      </w:r>
      <w:r w:rsidR="00C042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01D15" w:rsidRPr="00401D15" w:rsidRDefault="00401D15" w:rsidP="00C042E1">
      <w:pPr>
        <w:shd w:val="clear" w:color="auto" w:fill="FFFFFF"/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1D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Нарушение Правил дорожного движения пешеходом, пассажиром транспортного средства или иным участником дорожного движения (за исключением водителя транспортного средства), повлекшее по неосторожности причинение легкого или средней тяжести вреда здоровью потерпевшего</w:t>
      </w:r>
      <w:r w:rsidR="00C042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042E1" w:rsidRDefault="00401D15" w:rsidP="00401D15">
      <w:pPr>
        <w:shd w:val="clear" w:color="auto" w:fill="FFFFFF"/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401D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Согласно статье 12.30, если велосипедист создаст помехи в движении транспортных средств, то он получит штраф</w:t>
      </w:r>
      <w:r w:rsidR="00C042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401D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401D15" w:rsidRPr="00401D15" w:rsidRDefault="00401D15" w:rsidP="00401D15">
      <w:pPr>
        <w:shd w:val="clear" w:color="auto" w:fill="FFFFFF"/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1D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Ну а самое суровое наказание для велосипедиста - это штраф, который может быть наложен в случае причинения легкого или средней тяжести вреда здоровью другого участника дорожного движения. Для получения этого штрафа нужно сильно постараться (на большой скорости не поделить дорогу с пешеходом).</w:t>
      </w:r>
    </w:p>
    <w:p w:rsidR="00C042E1" w:rsidRDefault="00401D15" w:rsidP="00401D15">
      <w:pPr>
        <w:shd w:val="clear" w:color="auto" w:fill="FFFFFF"/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1D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Так что штрафы для водителей велосипедов в настоящее время не идут ни в какое сравнение со </w:t>
      </w:r>
      <w:hyperlink r:id="rId8" w:history="1">
        <w:r w:rsidRPr="00401D1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bdr w:val="none" w:sz="0" w:space="0" w:color="auto" w:frame="1"/>
            <w:lang w:eastAsia="ru-RU"/>
          </w:rPr>
          <w:t>штрафами для водителей автомобилей</w:t>
        </w:r>
      </w:hyperlink>
      <w:r w:rsidRPr="00401D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401D15" w:rsidRPr="00401D15" w:rsidRDefault="00401D15" w:rsidP="00401D15">
      <w:pPr>
        <w:shd w:val="clear" w:color="auto" w:fill="FFFFFF"/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_GoBack"/>
      <w:bookmarkEnd w:id="0"/>
      <w:r w:rsidRPr="00401D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Кроме того, преимущество велосипедистов на дороге состоит и в том, что за нарушение требований ПДД их штрафуют крайне редко. А это в свою очередь ведет к </w:t>
      </w:r>
      <w:r w:rsidRPr="00401D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тому, что большинство "двухколесных" ведут себя на дороге непредсказуемо, провоцируя возникновение опасных ситуаций.</w:t>
      </w:r>
    </w:p>
    <w:p w:rsidR="00F05E0F" w:rsidRDefault="00F05E0F"/>
    <w:sectPr w:rsidR="00F05E0F" w:rsidSect="00401D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D74569"/>
    <w:multiLevelType w:val="multilevel"/>
    <w:tmpl w:val="8C588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DE4E47"/>
    <w:multiLevelType w:val="multilevel"/>
    <w:tmpl w:val="804A1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01D15"/>
    <w:rsid w:val="002814C9"/>
    <w:rsid w:val="00401D15"/>
    <w:rsid w:val="00C042E1"/>
    <w:rsid w:val="00D550EC"/>
    <w:rsid w:val="00F05E0F"/>
    <w:rsid w:val="00F3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49EF94D3-397C-44C6-8B7F-EC3DE4F71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5E0F"/>
  </w:style>
  <w:style w:type="paragraph" w:styleId="2">
    <w:name w:val="heading 2"/>
    <w:basedOn w:val="a"/>
    <w:link w:val="20"/>
    <w:uiPriority w:val="9"/>
    <w:qFormat/>
    <w:rsid w:val="00401D15"/>
    <w:pPr>
      <w:pBdr>
        <w:bottom w:val="single" w:sz="6" w:space="0" w:color="333333"/>
      </w:pBdr>
      <w:spacing w:after="0" w:line="240" w:lineRule="auto"/>
      <w:outlineLvl w:val="1"/>
    </w:pPr>
    <w:rPr>
      <w:rFonts w:ascii="Arial" w:eastAsia="Times New Roman" w:hAnsi="Arial" w:cs="Arial"/>
      <w:b/>
      <w:bCs/>
      <w:color w:val="333333"/>
      <w:sz w:val="27"/>
      <w:szCs w:val="27"/>
      <w:lang w:eastAsia="ru-RU"/>
    </w:rPr>
  </w:style>
  <w:style w:type="paragraph" w:styleId="3">
    <w:name w:val="heading 3"/>
    <w:basedOn w:val="a"/>
    <w:link w:val="30"/>
    <w:uiPriority w:val="9"/>
    <w:qFormat/>
    <w:rsid w:val="00401D15"/>
    <w:pPr>
      <w:pBdr>
        <w:bottom w:val="single" w:sz="6" w:space="0" w:color="333333"/>
      </w:pBdr>
      <w:spacing w:before="100" w:beforeAutospacing="1" w:after="100" w:afterAutospacing="1" w:line="240" w:lineRule="auto"/>
      <w:outlineLvl w:val="2"/>
    </w:pPr>
    <w:rPr>
      <w:rFonts w:ascii="Arial" w:eastAsia="Times New Roman" w:hAnsi="Arial" w:cs="Arial"/>
      <w:b/>
      <w:bCs/>
      <w:color w:val="333333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01D15"/>
    <w:rPr>
      <w:rFonts w:ascii="Arial" w:eastAsia="Times New Roman" w:hAnsi="Arial" w:cs="Arial"/>
      <w:b/>
      <w:bCs/>
      <w:color w:val="333333"/>
      <w:sz w:val="27"/>
      <w:szCs w:val="27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01D15"/>
    <w:rPr>
      <w:rFonts w:ascii="Arial" w:eastAsia="Times New Roman" w:hAnsi="Arial" w:cs="Arial"/>
      <w:b/>
      <w:bCs/>
      <w:color w:val="333333"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01D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01D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52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03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90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253095">
                      <w:marLeft w:val="0"/>
                      <w:marRight w:val="0"/>
                      <w:marTop w:val="0"/>
                      <w:marBottom w:val="201"/>
                      <w:divBdr>
                        <w:top w:val="single" w:sz="6" w:space="8" w:color="CCCCCC"/>
                        <w:left w:val="single" w:sz="6" w:space="8" w:color="CCCCCC"/>
                        <w:bottom w:val="single" w:sz="6" w:space="8" w:color="CCCCCC"/>
                        <w:right w:val="single" w:sz="6" w:space="8" w:color="CCCCCC"/>
                      </w:divBdr>
                      <w:divsChild>
                        <w:div w:id="1606183219">
                          <w:blockQuote w:val="1"/>
                          <w:marLeft w:val="167"/>
                          <w:marRight w:val="335"/>
                          <w:marTop w:val="167"/>
                          <w:marBottom w:val="167"/>
                          <w:divBdr>
                            <w:top w:val="single" w:sz="6" w:space="8" w:color="12A3EB"/>
                            <w:left w:val="single" w:sz="36" w:space="13" w:color="12A3EB"/>
                            <w:bottom w:val="single" w:sz="6" w:space="8" w:color="12A3EB"/>
                            <w:right w:val="single" w:sz="6" w:space="13" w:color="12A3EB"/>
                          </w:divBdr>
                        </w:div>
                        <w:div w:id="1959407240">
                          <w:blockQuote w:val="1"/>
                          <w:marLeft w:val="167"/>
                          <w:marRight w:val="335"/>
                          <w:marTop w:val="167"/>
                          <w:marBottom w:val="167"/>
                          <w:divBdr>
                            <w:top w:val="single" w:sz="6" w:space="8" w:color="12A3EB"/>
                            <w:left w:val="single" w:sz="36" w:space="13" w:color="12A3EB"/>
                            <w:bottom w:val="single" w:sz="6" w:space="8" w:color="12A3EB"/>
                            <w:right w:val="single" w:sz="6" w:space="13" w:color="12A3EB"/>
                          </w:divBdr>
                        </w:div>
                        <w:div w:id="1219707472">
                          <w:blockQuote w:val="1"/>
                          <w:marLeft w:val="167"/>
                          <w:marRight w:val="335"/>
                          <w:marTop w:val="167"/>
                          <w:marBottom w:val="167"/>
                          <w:divBdr>
                            <w:top w:val="single" w:sz="6" w:space="8" w:color="12A3EB"/>
                            <w:left w:val="single" w:sz="36" w:space="13" w:color="12A3EB"/>
                            <w:bottom w:val="single" w:sz="6" w:space="8" w:color="12A3EB"/>
                            <w:right w:val="single" w:sz="6" w:space="13" w:color="12A3EB"/>
                          </w:divBdr>
                        </w:div>
                        <w:div w:id="30419543">
                          <w:blockQuote w:val="1"/>
                          <w:marLeft w:val="167"/>
                          <w:marRight w:val="335"/>
                          <w:marTop w:val="167"/>
                          <w:marBottom w:val="167"/>
                          <w:divBdr>
                            <w:top w:val="single" w:sz="6" w:space="8" w:color="12A3EB"/>
                            <w:left w:val="single" w:sz="36" w:space="13" w:color="12A3EB"/>
                            <w:bottom w:val="single" w:sz="6" w:space="8" w:color="12A3EB"/>
                            <w:right w:val="single" w:sz="6" w:space="13" w:color="12A3EB"/>
                          </w:divBdr>
                        </w:div>
                        <w:div w:id="1409304289">
                          <w:blockQuote w:val="1"/>
                          <w:marLeft w:val="167"/>
                          <w:marRight w:val="335"/>
                          <w:marTop w:val="167"/>
                          <w:marBottom w:val="167"/>
                          <w:divBdr>
                            <w:top w:val="single" w:sz="6" w:space="8" w:color="12A3EB"/>
                            <w:left w:val="single" w:sz="36" w:space="13" w:color="12A3EB"/>
                            <w:bottom w:val="single" w:sz="6" w:space="8" w:color="12A3EB"/>
                            <w:right w:val="single" w:sz="6" w:space="13" w:color="12A3EB"/>
                          </w:divBdr>
                        </w:div>
                        <w:div w:id="854927029">
                          <w:blockQuote w:val="1"/>
                          <w:marLeft w:val="167"/>
                          <w:marRight w:val="335"/>
                          <w:marTop w:val="167"/>
                          <w:marBottom w:val="167"/>
                          <w:divBdr>
                            <w:top w:val="single" w:sz="6" w:space="8" w:color="12A3EB"/>
                            <w:left w:val="single" w:sz="36" w:space="13" w:color="12A3EB"/>
                            <w:bottom w:val="single" w:sz="6" w:space="8" w:color="12A3EB"/>
                            <w:right w:val="single" w:sz="6" w:space="13" w:color="12A3EB"/>
                          </w:divBdr>
                        </w:div>
                        <w:div w:id="2097751353">
                          <w:blockQuote w:val="1"/>
                          <w:marLeft w:val="167"/>
                          <w:marRight w:val="335"/>
                          <w:marTop w:val="167"/>
                          <w:marBottom w:val="167"/>
                          <w:divBdr>
                            <w:top w:val="single" w:sz="6" w:space="8" w:color="12A3EB"/>
                            <w:left w:val="single" w:sz="36" w:space="13" w:color="12A3EB"/>
                            <w:bottom w:val="single" w:sz="6" w:space="8" w:color="12A3EB"/>
                            <w:right w:val="single" w:sz="6" w:space="13" w:color="12A3EB"/>
                          </w:divBdr>
                        </w:div>
                        <w:div w:id="254284715">
                          <w:blockQuote w:val="1"/>
                          <w:marLeft w:val="167"/>
                          <w:marRight w:val="335"/>
                          <w:marTop w:val="167"/>
                          <w:marBottom w:val="167"/>
                          <w:divBdr>
                            <w:top w:val="single" w:sz="6" w:space="8" w:color="12A3EB"/>
                            <w:left w:val="single" w:sz="36" w:space="13" w:color="12A3EB"/>
                            <w:bottom w:val="single" w:sz="6" w:space="8" w:color="12A3EB"/>
                            <w:right w:val="single" w:sz="6" w:space="13" w:color="12A3EB"/>
                          </w:divBdr>
                        </w:div>
                        <w:div w:id="303658886">
                          <w:blockQuote w:val="1"/>
                          <w:marLeft w:val="167"/>
                          <w:marRight w:val="335"/>
                          <w:marTop w:val="167"/>
                          <w:marBottom w:val="167"/>
                          <w:divBdr>
                            <w:top w:val="single" w:sz="6" w:space="8" w:color="12A3EB"/>
                            <w:left w:val="single" w:sz="36" w:space="13" w:color="12A3EB"/>
                            <w:bottom w:val="single" w:sz="6" w:space="8" w:color="12A3EB"/>
                            <w:right w:val="single" w:sz="6" w:space="13" w:color="12A3EB"/>
                          </w:divBdr>
                        </w:div>
                        <w:div w:id="2087342228">
                          <w:blockQuote w:val="1"/>
                          <w:marLeft w:val="167"/>
                          <w:marRight w:val="335"/>
                          <w:marTop w:val="167"/>
                          <w:marBottom w:val="167"/>
                          <w:divBdr>
                            <w:top w:val="single" w:sz="6" w:space="8" w:color="12A3EB"/>
                            <w:left w:val="single" w:sz="36" w:space="13" w:color="12A3EB"/>
                            <w:bottom w:val="single" w:sz="6" w:space="8" w:color="12A3EB"/>
                            <w:right w:val="single" w:sz="6" w:space="13" w:color="12A3EB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ddmaster.ru/shtrafi/tablica-shtrafov-za-narushenie-pdd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ddmaster.ru/documents/koa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ddmaster.ru/documents/pdd" TargetMode="External"/><Relationship Id="rId5" Type="http://schemas.openxmlformats.org/officeDocument/2006/relationships/hyperlink" Target="http://pddmaster.ru/pdd/buksirovka-avtomobilya-buksirovka-na-gibkoj-scepke-zhestkoj-scepke-metodom-chastichnoj-pogruzki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1365</Words>
  <Characters>7786</Characters>
  <Application>Microsoft Office Word</Application>
  <DocSecurity>0</DocSecurity>
  <Lines>64</Lines>
  <Paragraphs>18</Paragraphs>
  <ScaleCrop>false</ScaleCrop>
  <Company>Grizli777</Company>
  <LinksUpToDate>false</LinksUpToDate>
  <CharactersWithSpaces>9133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</dc:creator>
  <cp:lastModifiedBy>User</cp:lastModifiedBy>
  <cp:revision>3</cp:revision>
  <cp:lastPrinted>2014-05-16T13:03:00Z</cp:lastPrinted>
  <dcterms:created xsi:type="dcterms:W3CDTF">2014-05-16T12:55:00Z</dcterms:created>
  <dcterms:modified xsi:type="dcterms:W3CDTF">2017-03-22T12:13:00Z</dcterms:modified>
</cp:coreProperties>
</file>